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078E655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D81B49" w:rsidRPr="00D81B49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81B4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D81B49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D81B49" w:rsidRPr="00D81B49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D81B49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D81B49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81B49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D81B49" w:rsidRPr="00D81B49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81B4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81B4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D81B49" w:rsidRPr="00D81B49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81B49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81B49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81B4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D81B49" w:rsidRPr="00D81B49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81B4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81B49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81B49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D81B49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D81B49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D81B49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D81B49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D6C3C7C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D81B49">
        <w:rPr>
          <w:rFonts w:ascii="ＭＳ 明朝" w:hAnsi="ＭＳ 明朝" w:hint="eastAsia"/>
          <w:sz w:val="24"/>
          <w:u w:val="single"/>
        </w:rPr>
        <w:t>（</w:t>
      </w:r>
      <w:r w:rsidR="003D4426" w:rsidRPr="00D81B49">
        <w:rPr>
          <w:rFonts w:ascii="ＭＳ 明朝" w:hAnsi="ＭＳ 明朝" w:hint="eastAsia"/>
          <w:sz w:val="24"/>
          <w:u w:val="single"/>
        </w:rPr>
        <w:t>調査等</w:t>
      </w:r>
      <w:r w:rsidRPr="00D81B49">
        <w:rPr>
          <w:rFonts w:ascii="ＭＳ 明朝" w:hAnsi="ＭＳ 明朝" w:hint="eastAsia"/>
          <w:sz w:val="24"/>
          <w:u w:val="single"/>
        </w:rPr>
        <w:t>名）</w:t>
      </w:r>
      <w:r w:rsidR="00D81B49" w:rsidRPr="00D81B49">
        <w:rPr>
          <w:rFonts w:ascii="ＭＳ 明朝" w:hAnsi="ＭＳ 明朝" w:hint="eastAsia"/>
          <w:sz w:val="24"/>
          <w:u w:val="single"/>
        </w:rPr>
        <w:t>東京外環自動車道　三郷管内橋梁補修設計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2851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5A7C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1B49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83A1C2-4749-45C4-9102-603892D70876}">
  <ds:schemaRefs>
    <ds:schemaRef ds:uri="http://schemas.microsoft.com/office/2006/documentManagement/types"/>
    <ds:schemaRef ds:uri="http://purl.org/dc/elements/1.1/"/>
    <ds:schemaRef ds:uri="ea955e64-5792-4b05-8757-4e00a4f2598f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66aeafee-562d-4d37-961c-f9845997fc22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985B89-7DB6-432E-850E-59234EDF2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3D23FC-82E4-4D0D-9CB5-6B19430B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384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様式1（競争参加資格確認申請書）</dc:title>
  <cp:lastPrinted>2025-03-18T01:58:00Z</cp:lastPrinted>
  <dcterms:created xsi:type="dcterms:W3CDTF">2025-02-28T12:41:00Z</dcterms:created>
  <dcterms:modified xsi:type="dcterms:W3CDTF">2025-04-07T04:18:00Z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